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B87E" w14:textId="471954E8" w:rsidR="005A673F" w:rsidRPr="00865A4B" w:rsidRDefault="005A673F" w:rsidP="00314597">
      <w:pPr>
        <w:spacing w:after="0" w:line="240" w:lineRule="auto"/>
        <w:ind w:left="7200" w:right="282" w:hanging="537"/>
        <w:jc w:val="right"/>
        <w:rPr>
          <w:rFonts w:ascii="Times New Roman" w:hAnsi="Times New Roman"/>
          <w:sz w:val="24"/>
          <w:szCs w:val="24"/>
        </w:rPr>
      </w:pPr>
      <w:r w:rsidRPr="00865A4B">
        <w:rPr>
          <w:rFonts w:ascii="Times New Roman" w:hAnsi="Times New Roman"/>
          <w:sz w:val="24"/>
          <w:szCs w:val="24"/>
        </w:rPr>
        <w:t>PIELIKUMS</w:t>
      </w:r>
      <w:r w:rsidR="00AC2326">
        <w:rPr>
          <w:rFonts w:ascii="Times New Roman" w:hAnsi="Times New Roman"/>
          <w:sz w:val="24"/>
          <w:szCs w:val="24"/>
        </w:rPr>
        <w:t xml:space="preserve"> Nr.1</w:t>
      </w:r>
    </w:p>
    <w:p w14:paraId="48D58620" w14:textId="77777777" w:rsidR="005A673F" w:rsidRPr="00865A4B" w:rsidRDefault="005A673F" w:rsidP="005A673F">
      <w:pPr>
        <w:spacing w:after="0" w:line="240" w:lineRule="auto"/>
        <w:ind w:hanging="2"/>
        <w:jc w:val="right"/>
        <w:rPr>
          <w:rFonts w:ascii="Times New Roman" w:hAnsi="Times New Roman"/>
          <w:sz w:val="24"/>
          <w:szCs w:val="24"/>
        </w:rPr>
      </w:pPr>
      <w:r w:rsidRPr="00865A4B">
        <w:rPr>
          <w:rFonts w:ascii="Times New Roman" w:hAnsi="Times New Roman"/>
          <w:sz w:val="24"/>
          <w:szCs w:val="24"/>
        </w:rPr>
        <w:t>Daugavpils valstspilsētas pašvaldības domes</w:t>
      </w:r>
    </w:p>
    <w:p w14:paraId="428756FC" w14:textId="77777777" w:rsidR="005A673F" w:rsidRPr="00865A4B" w:rsidRDefault="005A673F" w:rsidP="005A673F">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2025.gada __.__________</w:t>
      </w:r>
    </w:p>
    <w:p w14:paraId="5D20E7D3" w14:textId="77777777" w:rsidR="005A673F" w:rsidRPr="00865A4B" w:rsidRDefault="005A673F" w:rsidP="005A673F">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lēmumam Nr._________</w:t>
      </w:r>
    </w:p>
    <w:p w14:paraId="526A612B" w14:textId="77777777" w:rsidR="005A673F" w:rsidRPr="00865A4B" w:rsidRDefault="005A673F" w:rsidP="005A673F">
      <w:pPr>
        <w:spacing w:after="0" w:line="240" w:lineRule="auto"/>
        <w:jc w:val="center"/>
        <w:rPr>
          <w:rFonts w:ascii="Times New Roman" w:hAnsi="Times New Roman"/>
          <w:b/>
          <w:sz w:val="24"/>
          <w:szCs w:val="24"/>
        </w:rPr>
      </w:pPr>
      <w:bookmarkStart w:id="0" w:name="_Hlk153465253"/>
    </w:p>
    <w:p w14:paraId="1297E6C7" w14:textId="36C20415" w:rsidR="005A673F" w:rsidRPr="00AC2326" w:rsidRDefault="00A11EAA" w:rsidP="005A673F">
      <w:pPr>
        <w:spacing w:after="0" w:line="240" w:lineRule="auto"/>
        <w:jc w:val="center"/>
        <w:rPr>
          <w:rFonts w:ascii="Times New Roman" w:hAnsi="Times New Roman"/>
          <w:b/>
          <w:sz w:val="24"/>
          <w:szCs w:val="24"/>
        </w:rPr>
      </w:pPr>
      <w:r w:rsidRPr="00AC2326">
        <w:rPr>
          <w:rFonts w:ascii="Times New Roman" w:hAnsi="Times New Roman"/>
          <w:b/>
          <w:bCs/>
          <w:sz w:val="24"/>
          <w:szCs w:val="24"/>
        </w:rPr>
        <w:t>Eiropas Savienības Erasmus+ programmas</w:t>
      </w:r>
      <w:r w:rsidRPr="00AC2326">
        <w:rPr>
          <w:rFonts w:ascii="Times New Roman" w:hAnsi="Times New Roman"/>
          <w:b/>
          <w:bCs/>
          <w:i/>
          <w:sz w:val="24"/>
          <w:szCs w:val="24"/>
        </w:rPr>
        <w:t xml:space="preserve"> </w:t>
      </w:r>
      <w:r w:rsidRPr="00AC2326">
        <w:rPr>
          <w:rFonts w:ascii="Times New Roman" w:hAnsi="Times New Roman"/>
          <w:b/>
          <w:bCs/>
          <w:sz w:val="24"/>
          <w:szCs w:val="24"/>
        </w:rPr>
        <w:t>Pamatdarbības Nr.1 (KA1) “Personu mobilitātes mācību nolūkos” profesionālās izglītības sektorā projekt</w:t>
      </w:r>
      <w:r w:rsidR="00AC2326">
        <w:rPr>
          <w:rFonts w:ascii="Times New Roman" w:hAnsi="Times New Roman"/>
          <w:b/>
          <w:bCs/>
          <w:sz w:val="24"/>
          <w:szCs w:val="24"/>
        </w:rPr>
        <w:t>a</w:t>
      </w:r>
      <w:r w:rsidRPr="00AC2326">
        <w:rPr>
          <w:rFonts w:ascii="Times New Roman" w:hAnsi="Times New Roman"/>
          <w:b/>
          <w:bCs/>
          <w:sz w:val="24"/>
          <w:szCs w:val="24"/>
        </w:rPr>
        <w:t xml:space="preserve"> </w:t>
      </w:r>
      <w:r w:rsidRPr="00AC2326">
        <w:rPr>
          <w:rFonts w:ascii="Times New Roman" w:hAnsi="Times New Roman"/>
          <w:b/>
          <w:bCs/>
          <w:iCs/>
          <w:sz w:val="24"/>
          <w:szCs w:val="24"/>
        </w:rPr>
        <w:t>Nr.</w:t>
      </w:r>
      <w:r w:rsidRPr="00AC2326">
        <w:rPr>
          <w:rFonts w:ascii="Times New Roman" w:hAnsi="Times New Roman"/>
          <w:b/>
          <w:bCs/>
          <w:iCs/>
          <w:noProof/>
          <w:sz w:val="24"/>
          <w:szCs w:val="24"/>
        </w:rPr>
        <w:t>2025-1-LV01-KA121-VET-000324944</w:t>
      </w:r>
      <w:r w:rsidR="00AC2326">
        <w:rPr>
          <w:rFonts w:ascii="Times New Roman" w:hAnsi="Times New Roman"/>
          <w:b/>
          <w:bCs/>
          <w:iCs/>
          <w:noProof/>
          <w:sz w:val="24"/>
          <w:szCs w:val="24"/>
        </w:rPr>
        <w:t xml:space="preserve"> apraksts</w:t>
      </w:r>
    </w:p>
    <w:tbl>
      <w:tblPr>
        <w:tblW w:w="903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6946"/>
      </w:tblGrid>
      <w:tr w:rsidR="005A673F" w:rsidRPr="00865A4B" w14:paraId="7314AA4D" w14:textId="77777777" w:rsidTr="00314597">
        <w:trPr>
          <w:trHeight w:val="681"/>
        </w:trPr>
        <w:tc>
          <w:tcPr>
            <w:tcW w:w="2085" w:type="dxa"/>
            <w:tcBorders>
              <w:bottom w:val="single" w:sz="4" w:space="0" w:color="auto"/>
            </w:tcBorders>
          </w:tcPr>
          <w:bookmarkEnd w:id="0"/>
          <w:p w14:paraId="484644A7" w14:textId="00ED43DA" w:rsidR="00B87534" w:rsidRPr="00865A4B" w:rsidRDefault="0054762F" w:rsidP="007D0B77">
            <w:pPr>
              <w:spacing w:after="120" w:line="240" w:lineRule="auto"/>
              <w:ind w:hanging="2"/>
              <w:jc w:val="both"/>
              <w:rPr>
                <w:rFonts w:ascii="Times New Roman" w:hAnsi="Times New Roman"/>
                <w:sz w:val="24"/>
                <w:szCs w:val="24"/>
              </w:rPr>
            </w:pPr>
            <w:r>
              <w:rPr>
                <w:rFonts w:ascii="Times New Roman" w:hAnsi="Times New Roman"/>
                <w:sz w:val="24"/>
                <w:szCs w:val="24"/>
              </w:rPr>
              <w:t xml:space="preserve"> Projekta </w:t>
            </w:r>
            <w:r w:rsidR="00C742D7">
              <w:rPr>
                <w:rFonts w:ascii="Times New Roman" w:hAnsi="Times New Roman"/>
                <w:sz w:val="24"/>
                <w:szCs w:val="24"/>
              </w:rPr>
              <w:t xml:space="preserve">īstenotājs </w:t>
            </w:r>
          </w:p>
        </w:tc>
        <w:tc>
          <w:tcPr>
            <w:tcW w:w="6946" w:type="dxa"/>
            <w:tcBorders>
              <w:bottom w:val="single" w:sz="4" w:space="0" w:color="auto"/>
            </w:tcBorders>
          </w:tcPr>
          <w:p w14:paraId="4AC49854" w14:textId="7A170B04" w:rsidR="005A673F" w:rsidRPr="00865A4B" w:rsidRDefault="00A11EAA" w:rsidP="001D0FA6">
            <w:pPr>
              <w:spacing w:after="120" w:line="240" w:lineRule="auto"/>
              <w:ind w:hanging="2"/>
              <w:jc w:val="both"/>
              <w:rPr>
                <w:rFonts w:ascii="Times New Roman" w:hAnsi="Times New Roman"/>
                <w:sz w:val="24"/>
                <w:szCs w:val="24"/>
              </w:rPr>
            </w:pPr>
            <w:r w:rsidRPr="001D0FA6">
              <w:rPr>
                <w:rFonts w:ascii="Times New Roman" w:hAnsi="Times New Roman"/>
                <w:b/>
                <w:bCs/>
              </w:rPr>
              <w:t>Mākslu izglītības kompetences centrs “Daugavpils Dizaina un mākslas vidusskola SAULES SKOLA”</w:t>
            </w:r>
          </w:p>
        </w:tc>
      </w:tr>
      <w:tr w:rsidR="005A673F" w:rsidRPr="00865A4B" w14:paraId="15DCC2BA" w14:textId="77777777" w:rsidTr="00314597">
        <w:tc>
          <w:tcPr>
            <w:tcW w:w="2085" w:type="dxa"/>
          </w:tcPr>
          <w:p w14:paraId="7AD6395D" w14:textId="77777777" w:rsidR="005A673F" w:rsidRPr="00865A4B" w:rsidRDefault="005A673F" w:rsidP="007D0B77">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ilgums</w:t>
            </w:r>
          </w:p>
        </w:tc>
        <w:tc>
          <w:tcPr>
            <w:tcW w:w="6946" w:type="dxa"/>
          </w:tcPr>
          <w:p w14:paraId="0763AC7C" w14:textId="24818F69" w:rsidR="005A673F" w:rsidRPr="00865A4B" w:rsidRDefault="001D0FA6" w:rsidP="007D0B77">
            <w:pPr>
              <w:spacing w:after="120" w:line="240" w:lineRule="auto"/>
              <w:ind w:hanging="2"/>
              <w:jc w:val="both"/>
              <w:rPr>
                <w:rFonts w:ascii="Times New Roman" w:hAnsi="Times New Roman"/>
                <w:iCs/>
                <w:sz w:val="24"/>
                <w:szCs w:val="24"/>
              </w:rPr>
            </w:pPr>
            <w:r>
              <w:rPr>
                <w:rFonts w:ascii="Times New Roman" w:hAnsi="Times New Roman"/>
                <w:iCs/>
                <w:sz w:val="24"/>
                <w:szCs w:val="24"/>
              </w:rPr>
              <w:t xml:space="preserve">No 2025. gada </w:t>
            </w:r>
            <w:r w:rsidR="004B7BFE">
              <w:rPr>
                <w:rFonts w:ascii="Times New Roman" w:hAnsi="Times New Roman"/>
                <w:iCs/>
                <w:sz w:val="24"/>
                <w:szCs w:val="24"/>
              </w:rPr>
              <w:t>1</w:t>
            </w:r>
            <w:r w:rsidR="00A11EAA">
              <w:rPr>
                <w:rFonts w:ascii="Times New Roman" w:hAnsi="Times New Roman"/>
                <w:iCs/>
                <w:sz w:val="24"/>
                <w:szCs w:val="24"/>
              </w:rPr>
              <w:t>.jūnija</w:t>
            </w:r>
            <w:r>
              <w:rPr>
                <w:rFonts w:ascii="Times New Roman" w:hAnsi="Times New Roman"/>
                <w:iCs/>
                <w:sz w:val="24"/>
                <w:szCs w:val="24"/>
              </w:rPr>
              <w:t xml:space="preserve"> l</w:t>
            </w:r>
            <w:r w:rsidR="00C742D7">
              <w:rPr>
                <w:rFonts w:ascii="Times New Roman" w:hAnsi="Times New Roman"/>
                <w:iCs/>
                <w:sz w:val="24"/>
                <w:szCs w:val="24"/>
              </w:rPr>
              <w:t>īdz 202</w:t>
            </w:r>
            <w:r w:rsidR="00A11EAA">
              <w:rPr>
                <w:rFonts w:ascii="Times New Roman" w:hAnsi="Times New Roman"/>
                <w:iCs/>
                <w:sz w:val="24"/>
                <w:szCs w:val="24"/>
              </w:rPr>
              <w:t>6</w:t>
            </w:r>
            <w:r w:rsidR="00C742D7">
              <w:rPr>
                <w:rFonts w:ascii="Times New Roman" w:hAnsi="Times New Roman"/>
                <w:iCs/>
                <w:sz w:val="24"/>
                <w:szCs w:val="24"/>
              </w:rPr>
              <w:t xml:space="preserve">. gada 31. augustam </w:t>
            </w:r>
          </w:p>
        </w:tc>
      </w:tr>
      <w:tr w:rsidR="00CB694F" w:rsidRPr="00865A4B" w14:paraId="30503D5A" w14:textId="77777777" w:rsidTr="00314597">
        <w:trPr>
          <w:trHeight w:val="517"/>
        </w:trPr>
        <w:tc>
          <w:tcPr>
            <w:tcW w:w="2085" w:type="dxa"/>
          </w:tcPr>
          <w:p w14:paraId="51271D74" w14:textId="77777777" w:rsidR="00CB694F" w:rsidRPr="00865A4B" w:rsidRDefault="00CB694F" w:rsidP="00AC2326">
            <w:pPr>
              <w:spacing w:before="100" w:beforeAutospacing="1" w:after="100" w:afterAutospacing="1" w:line="240" w:lineRule="auto"/>
              <w:jc w:val="both"/>
              <w:rPr>
                <w:rFonts w:ascii="Times New Roman" w:hAnsi="Times New Roman"/>
                <w:sz w:val="24"/>
                <w:szCs w:val="24"/>
              </w:rPr>
            </w:pPr>
            <w:r w:rsidRPr="00865A4B">
              <w:rPr>
                <w:rFonts w:ascii="Times New Roman" w:hAnsi="Times New Roman"/>
                <w:sz w:val="24"/>
                <w:szCs w:val="24"/>
              </w:rPr>
              <w:t>Projekta mērķis</w:t>
            </w:r>
          </w:p>
        </w:tc>
        <w:tc>
          <w:tcPr>
            <w:tcW w:w="6946" w:type="dxa"/>
            <w:vAlign w:val="center"/>
          </w:tcPr>
          <w:p w14:paraId="64A1DAB5" w14:textId="10CC8DA9" w:rsidR="00CB694F" w:rsidRPr="004B7BFE" w:rsidRDefault="00CB694F" w:rsidP="00AC2326">
            <w:pPr>
              <w:spacing w:before="100" w:beforeAutospacing="1" w:after="100" w:afterAutospacing="1" w:line="240" w:lineRule="auto"/>
              <w:jc w:val="both"/>
              <w:rPr>
                <w:rFonts w:ascii="Times New Roman" w:hAnsi="Times New Roman"/>
                <w:sz w:val="24"/>
                <w:szCs w:val="24"/>
              </w:rPr>
            </w:pPr>
            <w:r w:rsidRPr="004B7BFE">
              <w:rPr>
                <w:rFonts w:ascii="Times New Roman" w:eastAsia="Times New Roman" w:hAnsi="Times New Roman"/>
                <w:color w:val="222222"/>
                <w:sz w:val="24"/>
                <w:szCs w:val="24"/>
              </w:rPr>
              <w:t xml:space="preserve">Nodrošināt profesionālās izglītības kvalitāti un </w:t>
            </w:r>
            <w:r w:rsidRPr="004B7BFE">
              <w:rPr>
                <w:rFonts w:ascii="Times New Roman" w:hAnsi="Times New Roman"/>
                <w:sz w:val="24"/>
                <w:szCs w:val="24"/>
                <w:shd w:val="clear" w:color="auto" w:fill="FFFFFF"/>
              </w:rPr>
              <w:t> celt MIKC DDMV “Saules skola” apgūstamo profesiju prestižu</w:t>
            </w:r>
          </w:p>
        </w:tc>
      </w:tr>
      <w:tr w:rsidR="00CB694F" w:rsidRPr="00865A4B" w14:paraId="05BB15A1" w14:textId="77777777" w:rsidTr="00314597">
        <w:trPr>
          <w:trHeight w:val="6889"/>
        </w:trPr>
        <w:tc>
          <w:tcPr>
            <w:tcW w:w="2085" w:type="dxa"/>
          </w:tcPr>
          <w:p w14:paraId="114E793E" w14:textId="77777777" w:rsidR="00CB694F" w:rsidRPr="000D496E" w:rsidRDefault="00CB694F" w:rsidP="00CB694F">
            <w:pPr>
              <w:spacing w:after="120" w:line="240" w:lineRule="auto"/>
              <w:ind w:hanging="2"/>
              <w:jc w:val="both"/>
              <w:rPr>
                <w:rFonts w:ascii="Times New Roman" w:hAnsi="Times New Roman"/>
                <w:sz w:val="24"/>
                <w:szCs w:val="24"/>
              </w:rPr>
            </w:pPr>
            <w:r w:rsidRPr="000D496E">
              <w:rPr>
                <w:rFonts w:ascii="Times New Roman" w:hAnsi="Times New Roman"/>
                <w:sz w:val="24"/>
                <w:szCs w:val="24"/>
              </w:rPr>
              <w:t>Projekta apraksts</w:t>
            </w:r>
          </w:p>
        </w:tc>
        <w:tc>
          <w:tcPr>
            <w:tcW w:w="6946" w:type="dxa"/>
          </w:tcPr>
          <w:p w14:paraId="2F442FB6" w14:textId="77777777" w:rsidR="000D496E" w:rsidRPr="000D496E" w:rsidRDefault="000D496E" w:rsidP="000D496E">
            <w:pPr>
              <w:pStyle w:val="Default"/>
              <w:spacing w:before="120" w:after="120"/>
              <w:rPr>
                <w:shd w:val="clear" w:color="auto" w:fill="FFFFFF"/>
              </w:rPr>
            </w:pPr>
            <w:r w:rsidRPr="000D496E">
              <w:rPr>
                <w:shd w:val="clear" w:color="auto" w:fill="FFFFFF"/>
              </w:rPr>
              <w:t>Mūsdienīgai profesionālajai izglītībai ir jārada iespēja apgūt profesionālās zināšanas un iemaņas visa mūža garumā, nodrošinot iedzīvotāju profesionālo izglītību atbilstoši darba tirgus prasībām, cilvēku individuālajām spējām un interesēm, ir jāpanāk profesionālās izglītības un apmācības atbilstība darba tirgus prasībām, nodrošinot absolventiem labas teorētiskās un praktiskās zināšanas izvēlētajā profesijā.</w:t>
            </w:r>
          </w:p>
          <w:p w14:paraId="65E73008" w14:textId="6456AB2A" w:rsidR="000D496E" w:rsidRPr="000D496E" w:rsidRDefault="000D496E" w:rsidP="000D496E">
            <w:pPr>
              <w:pStyle w:val="Default"/>
              <w:spacing w:before="120" w:after="120"/>
              <w:rPr>
                <w:rFonts w:eastAsia="Times New Roman"/>
                <w:color w:val="222222"/>
              </w:rPr>
            </w:pPr>
            <w:r w:rsidRPr="000D496E">
              <w:rPr>
                <w:rFonts w:eastAsia="Times New Roman"/>
                <w:color w:val="222222"/>
              </w:rPr>
              <w:t>Projekta aktivitātēs iekļautas gan pedagogu apmācības pasākumi</w:t>
            </w:r>
            <w:r w:rsidR="00511852">
              <w:rPr>
                <w:rFonts w:eastAsia="Times New Roman"/>
                <w:color w:val="222222"/>
              </w:rPr>
              <w:t xml:space="preserve"> </w:t>
            </w:r>
            <w:r w:rsidRPr="000D496E">
              <w:rPr>
                <w:rFonts w:eastAsia="Times New Roman"/>
                <w:color w:val="222222"/>
              </w:rPr>
              <w:t xml:space="preserve">(kursi, darba vērošana, mācīšanas uzdevumi) gan izglītojamo mācību prakses Eiropas radošajos uzņēmumos. </w:t>
            </w:r>
          </w:p>
          <w:p w14:paraId="712AA338" w14:textId="66E1B10C" w:rsidR="000D496E" w:rsidRPr="000D496E" w:rsidRDefault="000D496E" w:rsidP="000D496E">
            <w:pPr>
              <w:pStyle w:val="Default"/>
              <w:spacing w:before="120" w:after="120"/>
              <w:rPr>
                <w:rFonts w:eastAsia="Times New Roman"/>
                <w:color w:val="222222"/>
              </w:rPr>
            </w:pPr>
            <w:r w:rsidRPr="000D496E">
              <w:rPr>
                <w:rFonts w:eastAsia="Times New Roman"/>
                <w:color w:val="222222"/>
              </w:rPr>
              <w:t xml:space="preserve">Projekts fokusēts uz inovācijām metodiskajā darbā, izglītojamo un pedagogu komunikācijā, kā arī uz uzņēmējdarbības prasmju apgūšanu. </w:t>
            </w:r>
            <w:r>
              <w:rPr>
                <w:rFonts w:eastAsia="Times New Roman"/>
                <w:color w:val="222222"/>
              </w:rPr>
              <w:t xml:space="preserve">Viens no projekta </w:t>
            </w:r>
            <w:r w:rsidRPr="000D496E">
              <w:rPr>
                <w:rFonts w:eastAsia="Times New Roman"/>
                <w:color w:val="222222"/>
              </w:rPr>
              <w:t>uzdevum</w:t>
            </w:r>
            <w:r w:rsidR="00511852">
              <w:rPr>
                <w:rFonts w:eastAsia="Times New Roman"/>
                <w:color w:val="222222"/>
              </w:rPr>
              <w:t>iem</w:t>
            </w:r>
            <w:r w:rsidRPr="000D496E">
              <w:rPr>
                <w:rFonts w:eastAsia="Times New Roman"/>
                <w:color w:val="222222"/>
              </w:rPr>
              <w:t xml:space="preserve"> ir nodrošināt pedagogiem iespēju gūt jauno pieredzi un zināšanas strukturētajos kursos, darba vērošanas aktivitātēs un mācīšanas uzdevumos ārzemju skolās Projekts atbalsta pedagogu kompetences attīstību, nepārtraukto profesionālo pilnveidošanos, inovatīvo darbību ieviešanu ikdienas mācību darbā. </w:t>
            </w:r>
          </w:p>
          <w:p w14:paraId="0A8E074F" w14:textId="573391C3" w:rsidR="00CB694F" w:rsidRPr="00AC2326" w:rsidRDefault="000D496E" w:rsidP="000D496E">
            <w:pPr>
              <w:pStyle w:val="Default"/>
              <w:spacing w:before="120" w:after="120"/>
              <w:rPr>
                <w:rFonts w:eastAsia="Times New Roman"/>
                <w:color w:val="222222"/>
              </w:rPr>
            </w:pPr>
            <w:r w:rsidRPr="000D496E">
              <w:rPr>
                <w:rFonts w:eastAsia="SimSun"/>
                <w:kern w:val="1"/>
                <w:lang w:eastAsia="hi-IN" w:bidi="hi-IN"/>
              </w:rPr>
              <w:t>Izglītojamo mobilitātes mērķis ir nodrošināt izglītojamo integrāciju multikulturālajā vidē, gatavību  radošajam darbam starptautiskajā tirgū, kā arī  paaugstināt profesionālās dizaina un mākslas izglītības atpazīstamību.  Projekts ir vērsts uz cilvēka kompetencēm, kuras ir  uzskatītas par kritiskākajām veiksmīgas karjeras veidošanā mūsdienu radošajās industrijās. Izglītojamie no dažādām profesionālās izglītības programmām gūs profesionālo pieredzi ES uzņēmumos</w:t>
            </w:r>
            <w:r w:rsidR="00AC2326">
              <w:rPr>
                <w:rFonts w:eastAsia="SimSun"/>
                <w:kern w:val="1"/>
                <w:lang w:eastAsia="hi-IN" w:bidi="hi-IN"/>
              </w:rPr>
              <w:t>.</w:t>
            </w:r>
          </w:p>
        </w:tc>
      </w:tr>
      <w:tr w:rsidR="00CB694F" w:rsidRPr="00865A4B" w14:paraId="3F40AEC5" w14:textId="77777777" w:rsidTr="00314597">
        <w:tc>
          <w:tcPr>
            <w:tcW w:w="2085" w:type="dxa"/>
            <w:shd w:val="clear" w:color="auto" w:fill="auto"/>
          </w:tcPr>
          <w:p w14:paraId="7539703E" w14:textId="77777777" w:rsidR="00CB694F" w:rsidRPr="00865A4B" w:rsidRDefault="00CB694F" w:rsidP="00CB694F">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izmaksas</w:t>
            </w:r>
          </w:p>
        </w:tc>
        <w:tc>
          <w:tcPr>
            <w:tcW w:w="6946" w:type="dxa"/>
            <w:shd w:val="clear" w:color="auto" w:fill="auto"/>
          </w:tcPr>
          <w:p w14:paraId="3502D550" w14:textId="77777777" w:rsidR="000D496E" w:rsidRPr="008F36E1" w:rsidRDefault="000D496E" w:rsidP="000D496E">
            <w:pPr>
              <w:pStyle w:val="Default"/>
              <w:spacing w:before="120" w:after="120"/>
              <w:rPr>
                <w:rFonts w:ascii="inherit" w:eastAsia="Times New Roman" w:hAnsi="inherit" w:cs="Courier New"/>
                <w:color w:val="222222"/>
              </w:rPr>
            </w:pPr>
            <w:r w:rsidRPr="008F36E1">
              <w:rPr>
                <w:rFonts w:ascii="inherit" w:eastAsia="Times New Roman" w:hAnsi="inherit" w:cs="Courier New"/>
                <w:color w:val="222222"/>
              </w:rPr>
              <w:t>100% ES Erasmus+ programmas atbalsts</w:t>
            </w:r>
          </w:p>
          <w:p w14:paraId="48BE2CA9" w14:textId="3358FC85" w:rsidR="000D496E" w:rsidRPr="008F36E1" w:rsidRDefault="000D496E" w:rsidP="000D496E">
            <w:pPr>
              <w:pStyle w:val="Default"/>
              <w:spacing w:before="120" w:after="120"/>
              <w:rPr>
                <w:rFonts w:ascii="inherit" w:eastAsia="Times New Roman" w:hAnsi="inherit" w:cs="Courier New"/>
                <w:color w:val="222222"/>
              </w:rPr>
            </w:pPr>
            <w:r w:rsidRPr="008F36E1">
              <w:rPr>
                <w:rFonts w:ascii="inherit" w:eastAsia="Times New Roman" w:hAnsi="inherit" w:cs="Courier New"/>
                <w:color w:val="222222"/>
              </w:rPr>
              <w:t xml:space="preserve">Projekta kopējais finansējums </w:t>
            </w:r>
            <w:r w:rsidRPr="008F36E1">
              <w:rPr>
                <w:b/>
              </w:rPr>
              <w:t>EUR</w:t>
            </w:r>
            <w:r>
              <w:rPr>
                <w:b/>
              </w:rPr>
              <w:t xml:space="preserve"> 219 290,00</w:t>
            </w:r>
            <w:r w:rsidRPr="008F36E1">
              <w:rPr>
                <w:b/>
                <w:color w:val="000000" w:themeColor="text1"/>
                <w:lang w:eastAsia="en-US"/>
              </w:rPr>
              <w:t xml:space="preserve">  </w:t>
            </w:r>
            <w:r w:rsidRPr="008F36E1">
              <w:rPr>
                <w:b/>
              </w:rPr>
              <w:t xml:space="preserve"> </w:t>
            </w:r>
            <w:r w:rsidRPr="008F36E1">
              <w:rPr>
                <w:b/>
                <w:color w:val="000000" w:themeColor="text1"/>
                <w:lang w:eastAsia="en-US"/>
              </w:rPr>
              <w:t>(</w:t>
            </w:r>
            <w:r>
              <w:rPr>
                <w:b/>
                <w:color w:val="000000" w:themeColor="text1"/>
                <w:lang w:eastAsia="en-US"/>
              </w:rPr>
              <w:t>divi simti deviņpadsmit</w:t>
            </w:r>
            <w:r w:rsidRPr="008F36E1">
              <w:rPr>
                <w:b/>
                <w:color w:val="000000" w:themeColor="text1"/>
                <w:lang w:eastAsia="en-US"/>
              </w:rPr>
              <w:t xml:space="preserve"> tūksto</w:t>
            </w:r>
            <w:r>
              <w:rPr>
                <w:b/>
                <w:color w:val="000000" w:themeColor="text1"/>
                <w:lang w:eastAsia="en-US"/>
              </w:rPr>
              <w:t>ši</w:t>
            </w:r>
            <w:r w:rsidRPr="008F36E1">
              <w:rPr>
                <w:b/>
                <w:color w:val="000000" w:themeColor="text1"/>
                <w:lang w:eastAsia="en-US"/>
              </w:rPr>
              <w:t xml:space="preserve"> </w:t>
            </w:r>
            <w:r>
              <w:rPr>
                <w:b/>
                <w:color w:val="000000" w:themeColor="text1"/>
                <w:lang w:eastAsia="en-US"/>
              </w:rPr>
              <w:t xml:space="preserve">divi simti deviņdesmit </w:t>
            </w:r>
            <w:r w:rsidRPr="008F36E1">
              <w:rPr>
                <w:b/>
                <w:color w:val="000000" w:themeColor="text1"/>
                <w:lang w:eastAsia="en-US"/>
              </w:rPr>
              <w:t xml:space="preserve">eiro un 00 </w:t>
            </w:r>
            <w:proofErr w:type="spellStart"/>
            <w:r w:rsidRPr="008F36E1">
              <w:rPr>
                <w:b/>
                <w:color w:val="000000" w:themeColor="text1"/>
                <w:lang w:eastAsia="en-US"/>
              </w:rPr>
              <w:t>eirocenti</w:t>
            </w:r>
            <w:proofErr w:type="spellEnd"/>
            <w:r w:rsidRPr="008F36E1">
              <w:rPr>
                <w:b/>
                <w:color w:val="000000" w:themeColor="text1"/>
                <w:lang w:eastAsia="en-US"/>
              </w:rPr>
              <w:t>)</w:t>
            </w:r>
            <w:r w:rsidRPr="008F36E1">
              <w:rPr>
                <w:b/>
                <w:bCs/>
                <w:color w:val="000000" w:themeColor="text1"/>
                <w:lang w:eastAsia="en-US"/>
              </w:rPr>
              <w:t xml:space="preserve"> </w:t>
            </w:r>
            <w:r w:rsidRPr="008F36E1">
              <w:t xml:space="preserve"> apmērā</w:t>
            </w:r>
            <w:r w:rsidRPr="008F36E1">
              <w:rPr>
                <w:b/>
              </w:rPr>
              <w:t>.</w:t>
            </w:r>
          </w:p>
          <w:p w14:paraId="3793E18D" w14:textId="74E0F720" w:rsidR="00CB694F" w:rsidRPr="00AC2326" w:rsidRDefault="000D496E" w:rsidP="00AC2326">
            <w:pPr>
              <w:pStyle w:val="Heading2"/>
              <w:shd w:val="clear" w:color="auto" w:fill="FFFFFF"/>
              <w:textAlignment w:val="baseline"/>
              <w:rPr>
                <w:b w:val="0"/>
                <w:bCs w:val="0"/>
                <w:color w:val="000000" w:themeColor="text1"/>
                <w:shd w:val="clear" w:color="auto" w:fill="FFFFFF"/>
              </w:rPr>
            </w:pPr>
            <w:r w:rsidRPr="008F36E1">
              <w:rPr>
                <w:rFonts w:ascii="inherit" w:hAnsi="inherit" w:cs="Courier New"/>
                <w:b w:val="0"/>
                <w:color w:val="222222"/>
              </w:rPr>
              <w:t xml:space="preserve">Daugavpils pilsētas domes </w:t>
            </w:r>
            <w:proofErr w:type="spellStart"/>
            <w:r w:rsidRPr="008F36E1">
              <w:rPr>
                <w:rFonts w:ascii="inherit" w:hAnsi="inherit" w:cs="Courier New"/>
                <w:b w:val="0"/>
                <w:color w:val="222222"/>
              </w:rPr>
              <w:t>priekšfinansējums</w:t>
            </w:r>
            <w:proofErr w:type="spellEnd"/>
            <w:r w:rsidRPr="008F36E1">
              <w:rPr>
                <w:rFonts w:ascii="inherit" w:hAnsi="inherit" w:cs="Courier New"/>
                <w:b w:val="0"/>
                <w:color w:val="222222"/>
              </w:rPr>
              <w:t xml:space="preserve"> 20% apmērā 202</w:t>
            </w:r>
            <w:r>
              <w:rPr>
                <w:rFonts w:ascii="inherit" w:hAnsi="inherit" w:cs="Courier New"/>
                <w:b w:val="0"/>
                <w:color w:val="222222"/>
              </w:rPr>
              <w:t>6</w:t>
            </w:r>
            <w:r w:rsidRPr="008F36E1">
              <w:rPr>
                <w:rFonts w:ascii="inherit" w:hAnsi="inherit" w:cs="Courier New"/>
                <w:b w:val="0"/>
                <w:color w:val="222222"/>
              </w:rPr>
              <w:t xml:space="preserve">.gadā  </w:t>
            </w:r>
            <w:r>
              <w:rPr>
                <w:b w:val="0"/>
                <w:iCs/>
              </w:rPr>
              <w:t xml:space="preserve">43858,00 </w:t>
            </w:r>
            <w:r w:rsidRPr="008F36E1">
              <w:rPr>
                <w:b w:val="0"/>
                <w:iCs/>
              </w:rPr>
              <w:t>(</w:t>
            </w:r>
            <w:r>
              <w:rPr>
                <w:b w:val="0"/>
                <w:iCs/>
              </w:rPr>
              <w:t xml:space="preserve">četrdesmit trīs tūkstoši astoņi simti piecdesmit astoņi </w:t>
            </w:r>
            <w:r w:rsidRPr="008F36E1">
              <w:rPr>
                <w:b w:val="0"/>
                <w:iCs/>
              </w:rPr>
              <w:t xml:space="preserve"> eiro un </w:t>
            </w:r>
            <w:r>
              <w:rPr>
                <w:b w:val="0"/>
                <w:iCs/>
              </w:rPr>
              <w:t>0</w:t>
            </w:r>
            <w:r w:rsidRPr="008F36E1">
              <w:rPr>
                <w:b w:val="0"/>
                <w:iCs/>
              </w:rPr>
              <w:t xml:space="preserve">0 </w:t>
            </w:r>
            <w:proofErr w:type="spellStart"/>
            <w:r w:rsidRPr="008F36E1">
              <w:rPr>
                <w:b w:val="0"/>
                <w:iCs/>
              </w:rPr>
              <w:t>eirocenti</w:t>
            </w:r>
            <w:proofErr w:type="spellEnd"/>
            <w:r w:rsidRPr="008F36E1">
              <w:rPr>
                <w:b w:val="0"/>
                <w:iCs/>
              </w:rPr>
              <w:t>)  apmērā, kas tiks atgriezts pēc projekta noslēguma un gala atskaites iesniegšanas 202</w:t>
            </w:r>
            <w:r>
              <w:rPr>
                <w:b w:val="0"/>
                <w:iCs/>
              </w:rPr>
              <w:t>6</w:t>
            </w:r>
            <w:r w:rsidRPr="008F36E1">
              <w:rPr>
                <w:b w:val="0"/>
                <w:iCs/>
              </w:rPr>
              <w:t>.gadā</w:t>
            </w:r>
          </w:p>
        </w:tc>
      </w:tr>
      <w:tr w:rsidR="00CB694F" w:rsidRPr="00D73F10" w14:paraId="7E767AC4" w14:textId="77777777" w:rsidTr="00314597">
        <w:tc>
          <w:tcPr>
            <w:tcW w:w="2085" w:type="dxa"/>
          </w:tcPr>
          <w:p w14:paraId="2F7D9F86" w14:textId="77777777" w:rsidR="00CB694F" w:rsidRPr="00865B1D" w:rsidRDefault="00CB694F" w:rsidP="00CB694F">
            <w:pPr>
              <w:spacing w:after="120" w:line="240" w:lineRule="auto"/>
              <w:ind w:hanging="2"/>
              <w:rPr>
                <w:rFonts w:ascii="Times New Roman" w:hAnsi="Times New Roman"/>
                <w:sz w:val="24"/>
                <w:szCs w:val="24"/>
              </w:rPr>
            </w:pPr>
            <w:r w:rsidRPr="00865B1D">
              <w:rPr>
                <w:rFonts w:ascii="Times New Roman" w:hAnsi="Times New Roman"/>
                <w:sz w:val="24"/>
                <w:szCs w:val="24"/>
              </w:rPr>
              <w:lastRenderedPageBreak/>
              <w:t>Projekta mērķa grupa</w:t>
            </w:r>
          </w:p>
        </w:tc>
        <w:tc>
          <w:tcPr>
            <w:tcW w:w="6946" w:type="dxa"/>
          </w:tcPr>
          <w:p w14:paraId="015D9700" w14:textId="746D177C" w:rsidR="00CB694F" w:rsidRPr="00865B1D" w:rsidRDefault="000D496E" w:rsidP="00CB694F">
            <w:pPr>
              <w:spacing w:after="120" w:line="240" w:lineRule="auto"/>
              <w:ind w:hanging="2"/>
              <w:jc w:val="both"/>
              <w:rPr>
                <w:rFonts w:ascii="Times New Roman" w:hAnsi="Times New Roman"/>
                <w:sz w:val="24"/>
                <w:szCs w:val="24"/>
              </w:rPr>
            </w:pPr>
            <w:r>
              <w:rPr>
                <w:rFonts w:ascii="Times New Roman" w:hAnsi="Times New Roman"/>
                <w:sz w:val="24"/>
                <w:szCs w:val="24"/>
              </w:rPr>
              <w:t xml:space="preserve">MIKC DDMV Saules skolas </w:t>
            </w:r>
            <w:proofErr w:type="spellStart"/>
            <w:r>
              <w:rPr>
                <w:rFonts w:ascii="Times New Roman" w:hAnsi="Times New Roman"/>
                <w:sz w:val="24"/>
                <w:szCs w:val="24"/>
              </w:rPr>
              <w:t>pedogogi</w:t>
            </w:r>
            <w:proofErr w:type="spellEnd"/>
            <w:r>
              <w:rPr>
                <w:rFonts w:ascii="Times New Roman" w:hAnsi="Times New Roman"/>
                <w:sz w:val="24"/>
                <w:szCs w:val="24"/>
              </w:rPr>
              <w:t>, atbalsta personāls, izglītojamies un viņu vecāki</w:t>
            </w:r>
          </w:p>
        </w:tc>
      </w:tr>
      <w:tr w:rsidR="000D496E" w:rsidRPr="00D73F10" w14:paraId="32B27A9C" w14:textId="77777777" w:rsidTr="00314597">
        <w:tc>
          <w:tcPr>
            <w:tcW w:w="2085" w:type="dxa"/>
            <w:vAlign w:val="center"/>
          </w:tcPr>
          <w:p w14:paraId="2250B202" w14:textId="6C1537E8" w:rsidR="000D496E" w:rsidRPr="009F49FB" w:rsidRDefault="009F49FB" w:rsidP="000D496E">
            <w:pPr>
              <w:spacing w:after="120" w:line="240" w:lineRule="auto"/>
              <w:ind w:hanging="2"/>
              <w:jc w:val="both"/>
              <w:rPr>
                <w:rFonts w:ascii="Times New Roman" w:hAnsi="Times New Roman"/>
                <w:color w:val="0070C0"/>
                <w:sz w:val="24"/>
                <w:szCs w:val="24"/>
              </w:rPr>
            </w:pPr>
            <w:r>
              <w:rPr>
                <w:rFonts w:ascii="Times New Roman" w:hAnsi="Times New Roman"/>
                <w:sz w:val="24"/>
                <w:szCs w:val="24"/>
              </w:rPr>
              <w:t>Projekta galvenās aktivitātes</w:t>
            </w:r>
          </w:p>
        </w:tc>
        <w:tc>
          <w:tcPr>
            <w:tcW w:w="6946" w:type="dxa"/>
            <w:vAlign w:val="center"/>
          </w:tcPr>
          <w:p w14:paraId="635B76A0" w14:textId="77777777" w:rsidR="000D496E" w:rsidRPr="000D496E" w:rsidRDefault="000D496E" w:rsidP="000D496E">
            <w:pPr>
              <w:pStyle w:val="ListParagraph"/>
              <w:numPr>
                <w:ilvl w:val="0"/>
                <w:numId w:val="4"/>
              </w:numPr>
              <w:suppressAutoHyphens/>
              <w:ind w:right="84"/>
              <w:rPr>
                <w:rFonts w:ascii="Times New Roman" w:eastAsia="SimSun" w:hAnsi="Times New Roman"/>
                <w:color w:val="000000"/>
                <w:kern w:val="1"/>
                <w:sz w:val="24"/>
                <w:szCs w:val="24"/>
                <w:lang w:eastAsia="hi-IN" w:bidi="hi-IN"/>
              </w:rPr>
            </w:pPr>
            <w:r w:rsidRPr="000D496E">
              <w:rPr>
                <w:rFonts w:ascii="Times New Roman" w:eastAsia="SimSun" w:hAnsi="Times New Roman"/>
                <w:color w:val="000000"/>
                <w:kern w:val="1"/>
                <w:sz w:val="24"/>
                <w:szCs w:val="24"/>
                <w:lang w:eastAsia="hi-IN" w:bidi="hi-IN"/>
              </w:rPr>
              <w:t>Pedagogu apmācība strukturētajos kursos;</w:t>
            </w:r>
          </w:p>
          <w:p w14:paraId="46E2B88F" w14:textId="641FDAC3" w:rsidR="000D496E" w:rsidRPr="000D496E" w:rsidRDefault="000D496E" w:rsidP="000D496E">
            <w:pPr>
              <w:pStyle w:val="ListParagraph"/>
              <w:numPr>
                <w:ilvl w:val="0"/>
                <w:numId w:val="4"/>
              </w:numPr>
              <w:suppressAutoHyphens/>
              <w:ind w:right="84"/>
              <w:rPr>
                <w:rFonts w:ascii="Times New Roman" w:eastAsia="SimSun" w:hAnsi="Times New Roman"/>
                <w:color w:val="000000"/>
                <w:kern w:val="1"/>
                <w:sz w:val="24"/>
                <w:szCs w:val="24"/>
                <w:lang w:eastAsia="hi-IN" w:bidi="hi-IN"/>
              </w:rPr>
            </w:pPr>
            <w:proofErr w:type="spellStart"/>
            <w:r w:rsidRPr="000D496E">
              <w:rPr>
                <w:rFonts w:ascii="Times New Roman" w:eastAsia="SimSun" w:hAnsi="Times New Roman"/>
                <w:color w:val="000000"/>
                <w:kern w:val="1"/>
                <w:sz w:val="24"/>
                <w:szCs w:val="24"/>
                <w:lang w:eastAsia="hi-IN" w:bidi="hi-IN"/>
              </w:rPr>
              <w:t>Pedagogu</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darba</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vērošanas</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aktivitātes</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ārzemju</w:t>
            </w:r>
            <w:proofErr w:type="spellEnd"/>
            <w:r>
              <w:rPr>
                <w:rFonts w:ascii="Times New Roman" w:eastAsia="SimSun" w:hAnsi="Times New Roman"/>
                <w:color w:val="000000"/>
                <w:kern w:val="1"/>
                <w:sz w:val="24"/>
                <w:szCs w:val="24"/>
                <w:lang w:eastAsia="hi-IN" w:bidi="hi-IN"/>
              </w:rPr>
              <w:t xml:space="preserve"> </w:t>
            </w:r>
            <w:proofErr w:type="spellStart"/>
            <w:r>
              <w:rPr>
                <w:rFonts w:ascii="Times New Roman" w:eastAsia="SimSun" w:hAnsi="Times New Roman"/>
                <w:color w:val="000000"/>
                <w:kern w:val="1"/>
                <w:sz w:val="24"/>
                <w:szCs w:val="24"/>
                <w:lang w:eastAsia="hi-IN" w:bidi="hi-IN"/>
              </w:rPr>
              <w:t>mākslas</w:t>
            </w:r>
            <w:proofErr w:type="spellEnd"/>
            <w:r>
              <w:rPr>
                <w:rFonts w:ascii="Times New Roman" w:eastAsia="SimSun" w:hAnsi="Times New Roman"/>
                <w:color w:val="000000"/>
                <w:kern w:val="1"/>
                <w:sz w:val="24"/>
                <w:szCs w:val="24"/>
                <w:lang w:eastAsia="hi-IN" w:bidi="hi-IN"/>
              </w:rPr>
              <w:t xml:space="preserve"> un </w:t>
            </w:r>
            <w:proofErr w:type="spellStart"/>
            <w:r>
              <w:rPr>
                <w:rFonts w:ascii="Times New Roman" w:eastAsia="SimSun" w:hAnsi="Times New Roman"/>
                <w:color w:val="000000"/>
                <w:kern w:val="1"/>
                <w:sz w:val="24"/>
                <w:szCs w:val="24"/>
                <w:lang w:eastAsia="hi-IN" w:bidi="hi-IN"/>
              </w:rPr>
              <w:t>dizaina</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skolās</w:t>
            </w:r>
            <w:proofErr w:type="spellEnd"/>
            <w:r>
              <w:rPr>
                <w:rFonts w:ascii="Times New Roman" w:eastAsia="SimSun" w:hAnsi="Times New Roman"/>
                <w:color w:val="000000"/>
                <w:kern w:val="1"/>
                <w:sz w:val="24"/>
                <w:szCs w:val="24"/>
                <w:lang w:eastAsia="hi-IN" w:bidi="hi-IN"/>
              </w:rPr>
              <w:t xml:space="preserve"> un </w:t>
            </w:r>
            <w:proofErr w:type="spellStart"/>
            <w:r>
              <w:rPr>
                <w:rFonts w:ascii="Times New Roman" w:eastAsia="SimSun" w:hAnsi="Times New Roman"/>
                <w:color w:val="000000"/>
                <w:kern w:val="1"/>
                <w:sz w:val="24"/>
                <w:szCs w:val="24"/>
                <w:lang w:eastAsia="hi-IN" w:bidi="hi-IN"/>
              </w:rPr>
              <w:t>radošajos</w:t>
            </w:r>
            <w:proofErr w:type="spellEnd"/>
            <w:r>
              <w:rPr>
                <w:rFonts w:ascii="Times New Roman" w:eastAsia="SimSun" w:hAnsi="Times New Roman"/>
                <w:color w:val="000000"/>
                <w:kern w:val="1"/>
                <w:sz w:val="24"/>
                <w:szCs w:val="24"/>
                <w:lang w:eastAsia="hi-IN" w:bidi="hi-IN"/>
              </w:rPr>
              <w:t xml:space="preserve"> </w:t>
            </w:r>
            <w:proofErr w:type="spellStart"/>
            <w:r>
              <w:rPr>
                <w:rFonts w:ascii="Times New Roman" w:eastAsia="SimSun" w:hAnsi="Times New Roman"/>
                <w:color w:val="000000"/>
                <w:kern w:val="1"/>
                <w:sz w:val="24"/>
                <w:szCs w:val="24"/>
                <w:lang w:eastAsia="hi-IN" w:bidi="hi-IN"/>
              </w:rPr>
              <w:t>uzņēmumos</w:t>
            </w:r>
            <w:proofErr w:type="spellEnd"/>
            <w:r w:rsidRPr="000D496E">
              <w:rPr>
                <w:rFonts w:ascii="Times New Roman" w:eastAsia="SimSun" w:hAnsi="Times New Roman"/>
                <w:color w:val="000000"/>
                <w:kern w:val="1"/>
                <w:sz w:val="24"/>
                <w:szCs w:val="24"/>
                <w:lang w:eastAsia="hi-IN" w:bidi="hi-IN"/>
              </w:rPr>
              <w:t>;</w:t>
            </w:r>
          </w:p>
          <w:p w14:paraId="02CF1707" w14:textId="77777777" w:rsidR="000D496E" w:rsidRPr="000D496E" w:rsidRDefault="000D496E" w:rsidP="000D496E">
            <w:pPr>
              <w:pStyle w:val="ListParagraph"/>
              <w:numPr>
                <w:ilvl w:val="0"/>
                <w:numId w:val="4"/>
              </w:numPr>
              <w:suppressAutoHyphens/>
              <w:ind w:right="84"/>
              <w:rPr>
                <w:rFonts w:ascii="Times New Roman" w:eastAsia="SimSun" w:hAnsi="Times New Roman"/>
                <w:color w:val="000000"/>
                <w:kern w:val="1"/>
                <w:sz w:val="24"/>
                <w:szCs w:val="24"/>
                <w:lang w:eastAsia="hi-IN" w:bidi="hi-IN"/>
              </w:rPr>
            </w:pPr>
            <w:proofErr w:type="spellStart"/>
            <w:r w:rsidRPr="000D496E">
              <w:rPr>
                <w:rFonts w:ascii="Times New Roman" w:eastAsia="SimSun" w:hAnsi="Times New Roman"/>
                <w:color w:val="000000"/>
                <w:kern w:val="1"/>
                <w:sz w:val="24"/>
                <w:szCs w:val="24"/>
                <w:lang w:eastAsia="hi-IN" w:bidi="hi-IN"/>
              </w:rPr>
              <w:t>Pedagogu</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mācību</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darbs</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partnerskolās</w:t>
            </w:r>
            <w:proofErr w:type="spellEnd"/>
            <w:r w:rsidRPr="000D496E">
              <w:rPr>
                <w:rFonts w:ascii="Times New Roman" w:eastAsia="SimSun" w:hAnsi="Times New Roman"/>
                <w:color w:val="000000"/>
                <w:kern w:val="1"/>
                <w:sz w:val="24"/>
                <w:szCs w:val="24"/>
                <w:lang w:eastAsia="hi-IN" w:bidi="hi-IN"/>
              </w:rPr>
              <w:t>;</w:t>
            </w:r>
          </w:p>
          <w:p w14:paraId="5DB3092F" w14:textId="35185637" w:rsidR="000D496E" w:rsidRPr="000D496E" w:rsidRDefault="000D496E" w:rsidP="000D496E">
            <w:pPr>
              <w:pStyle w:val="ListParagraph"/>
              <w:numPr>
                <w:ilvl w:val="0"/>
                <w:numId w:val="4"/>
              </w:numPr>
              <w:suppressAutoHyphens/>
              <w:ind w:right="84"/>
              <w:rPr>
                <w:rFonts w:ascii="Times New Roman" w:eastAsia="SimSun" w:hAnsi="Times New Roman"/>
                <w:color w:val="000000"/>
                <w:kern w:val="1"/>
                <w:sz w:val="24"/>
                <w:szCs w:val="24"/>
                <w:lang w:eastAsia="hi-IN" w:bidi="hi-IN"/>
              </w:rPr>
            </w:pPr>
            <w:proofErr w:type="spellStart"/>
            <w:r w:rsidRPr="000D496E">
              <w:rPr>
                <w:rFonts w:ascii="Times New Roman" w:eastAsia="SimSun" w:hAnsi="Times New Roman"/>
                <w:color w:val="000000"/>
                <w:kern w:val="1"/>
                <w:sz w:val="24"/>
                <w:szCs w:val="24"/>
                <w:lang w:eastAsia="hi-IN" w:bidi="hi-IN"/>
              </w:rPr>
              <w:t>Izglītojamo</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grupu</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mobilitātes</w:t>
            </w:r>
            <w:proofErr w:type="spellEnd"/>
            <w:r w:rsidRPr="000D496E">
              <w:rPr>
                <w:rFonts w:ascii="Times New Roman" w:eastAsia="SimSun" w:hAnsi="Times New Roman"/>
                <w:color w:val="000000"/>
                <w:kern w:val="1"/>
                <w:sz w:val="24"/>
                <w:szCs w:val="24"/>
                <w:lang w:eastAsia="hi-IN" w:bidi="hi-IN"/>
              </w:rPr>
              <w:t xml:space="preserve"> </w:t>
            </w:r>
            <w:proofErr w:type="spellStart"/>
            <w:r w:rsidRPr="000D496E">
              <w:rPr>
                <w:rFonts w:ascii="Times New Roman" w:eastAsia="SimSun" w:hAnsi="Times New Roman"/>
                <w:color w:val="000000"/>
                <w:kern w:val="1"/>
                <w:sz w:val="24"/>
                <w:szCs w:val="24"/>
                <w:lang w:eastAsia="hi-IN" w:bidi="hi-IN"/>
              </w:rPr>
              <w:t>uz</w:t>
            </w:r>
            <w:proofErr w:type="spellEnd"/>
            <w:r w:rsidRPr="000D496E">
              <w:rPr>
                <w:rFonts w:ascii="Times New Roman" w:eastAsia="SimSun" w:hAnsi="Times New Roman"/>
                <w:color w:val="000000"/>
                <w:kern w:val="1"/>
                <w:sz w:val="24"/>
                <w:szCs w:val="24"/>
                <w:lang w:eastAsia="hi-IN" w:bidi="hi-IN"/>
              </w:rPr>
              <w:t xml:space="preserve"> </w:t>
            </w:r>
            <w:proofErr w:type="spellStart"/>
            <w:r>
              <w:rPr>
                <w:rFonts w:ascii="Times New Roman" w:eastAsia="SimSun" w:hAnsi="Times New Roman"/>
                <w:color w:val="000000"/>
                <w:kern w:val="1"/>
                <w:sz w:val="24"/>
                <w:szCs w:val="24"/>
                <w:lang w:eastAsia="hi-IN" w:bidi="hi-IN"/>
              </w:rPr>
              <w:t>profesionālās</w:t>
            </w:r>
            <w:proofErr w:type="spellEnd"/>
            <w:r>
              <w:rPr>
                <w:rFonts w:ascii="Times New Roman" w:eastAsia="SimSun" w:hAnsi="Times New Roman"/>
                <w:color w:val="000000"/>
                <w:kern w:val="1"/>
                <w:sz w:val="24"/>
                <w:szCs w:val="24"/>
                <w:lang w:eastAsia="hi-IN" w:bidi="hi-IN"/>
              </w:rPr>
              <w:t xml:space="preserve"> </w:t>
            </w:r>
            <w:proofErr w:type="spellStart"/>
            <w:r>
              <w:rPr>
                <w:rFonts w:ascii="Times New Roman" w:eastAsia="SimSun" w:hAnsi="Times New Roman"/>
                <w:color w:val="000000"/>
                <w:kern w:val="1"/>
                <w:sz w:val="24"/>
                <w:szCs w:val="24"/>
                <w:lang w:eastAsia="hi-IN" w:bidi="hi-IN"/>
              </w:rPr>
              <w:t>izglītības</w:t>
            </w:r>
            <w:proofErr w:type="spellEnd"/>
            <w:r>
              <w:rPr>
                <w:rFonts w:ascii="Times New Roman" w:eastAsia="SimSun" w:hAnsi="Times New Roman"/>
                <w:color w:val="000000"/>
                <w:kern w:val="1"/>
                <w:sz w:val="24"/>
                <w:szCs w:val="24"/>
                <w:lang w:eastAsia="hi-IN" w:bidi="hi-IN"/>
              </w:rPr>
              <w:t xml:space="preserve"> </w:t>
            </w:r>
            <w:proofErr w:type="spellStart"/>
            <w:r>
              <w:rPr>
                <w:rFonts w:ascii="Times New Roman" w:eastAsia="SimSun" w:hAnsi="Times New Roman"/>
                <w:color w:val="000000"/>
                <w:kern w:val="1"/>
                <w:sz w:val="24"/>
                <w:szCs w:val="24"/>
                <w:lang w:eastAsia="hi-IN" w:bidi="hi-IN"/>
              </w:rPr>
              <w:t>iestādēm</w:t>
            </w:r>
            <w:proofErr w:type="spellEnd"/>
            <w:r w:rsidRPr="000D496E">
              <w:rPr>
                <w:rFonts w:ascii="Times New Roman" w:eastAsia="SimSun" w:hAnsi="Times New Roman"/>
                <w:color w:val="000000"/>
                <w:kern w:val="1"/>
                <w:sz w:val="24"/>
                <w:szCs w:val="24"/>
                <w:lang w:eastAsia="hi-IN" w:bidi="hi-IN"/>
              </w:rPr>
              <w:t>;</w:t>
            </w:r>
          </w:p>
          <w:p w14:paraId="38743F45" w14:textId="77777777" w:rsidR="000D496E" w:rsidRPr="000D496E" w:rsidRDefault="000D496E" w:rsidP="000D496E">
            <w:pPr>
              <w:pStyle w:val="ListParagraph"/>
              <w:numPr>
                <w:ilvl w:val="0"/>
                <w:numId w:val="4"/>
              </w:numPr>
              <w:suppressAutoHyphens/>
              <w:ind w:right="84"/>
              <w:rPr>
                <w:rFonts w:ascii="Times New Roman" w:eastAsia="SimSun" w:hAnsi="Times New Roman"/>
                <w:color w:val="000000"/>
                <w:kern w:val="1"/>
                <w:sz w:val="24"/>
                <w:szCs w:val="24"/>
                <w:lang w:eastAsia="hi-IN" w:bidi="hi-IN"/>
              </w:rPr>
            </w:pPr>
            <w:r w:rsidRPr="000D496E">
              <w:rPr>
                <w:rFonts w:ascii="Times New Roman" w:eastAsia="SimSun" w:hAnsi="Times New Roman"/>
                <w:color w:val="000000"/>
                <w:kern w:val="1"/>
                <w:sz w:val="24"/>
                <w:szCs w:val="24"/>
                <w:lang w:eastAsia="hi-IN" w:bidi="hi-IN"/>
              </w:rPr>
              <w:t>Izglītojamo īstermiņa mācību prakses mobilitātes EU uzņēmumos;</w:t>
            </w:r>
          </w:p>
          <w:p w14:paraId="0CC9BF09" w14:textId="5EAC19D3" w:rsidR="000D496E" w:rsidRPr="000D496E" w:rsidRDefault="000D496E" w:rsidP="000D496E">
            <w:pPr>
              <w:pStyle w:val="ListParagraph"/>
              <w:numPr>
                <w:ilvl w:val="0"/>
                <w:numId w:val="4"/>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0D496E">
              <w:rPr>
                <w:rFonts w:ascii="Times New Roman" w:eastAsia="SimSun" w:hAnsi="Times New Roman"/>
                <w:color w:val="000000"/>
                <w:kern w:val="1"/>
                <w:sz w:val="24"/>
                <w:szCs w:val="24"/>
                <w:lang w:val="lv-LV" w:eastAsia="hi-IN" w:bidi="hi-IN"/>
              </w:rPr>
              <w:t>Sabiedrības informēšana par projekta  gaitā un rezultātiem masu medijos un skolas pasākumos sadarbībā ar Daugavpils pašvaldības iestādēm.</w:t>
            </w:r>
          </w:p>
        </w:tc>
      </w:tr>
    </w:tbl>
    <w:p w14:paraId="0416914F" w14:textId="77777777" w:rsidR="005A673F" w:rsidRPr="00D73F10" w:rsidRDefault="005A673F" w:rsidP="005A673F">
      <w:pPr>
        <w:spacing w:after="120" w:line="240" w:lineRule="auto"/>
        <w:ind w:hanging="2"/>
        <w:jc w:val="both"/>
        <w:rPr>
          <w:rFonts w:ascii="Times New Roman" w:hAnsi="Times New Roman"/>
          <w:color w:val="002060"/>
          <w:sz w:val="24"/>
          <w:szCs w:val="24"/>
        </w:rPr>
      </w:pPr>
    </w:p>
    <w:p w14:paraId="3439C107" w14:textId="77777777" w:rsidR="00314597" w:rsidRDefault="00314597" w:rsidP="005A673F">
      <w:pPr>
        <w:spacing w:after="120" w:line="240" w:lineRule="auto"/>
        <w:ind w:hanging="2"/>
        <w:rPr>
          <w:rFonts w:ascii="Times New Roman" w:hAnsi="Times New Roman"/>
          <w:sz w:val="24"/>
          <w:szCs w:val="24"/>
        </w:rPr>
      </w:pPr>
    </w:p>
    <w:p w14:paraId="21EB263E" w14:textId="77777777" w:rsidR="00314597" w:rsidRDefault="005A673F" w:rsidP="00314597">
      <w:pPr>
        <w:spacing w:after="0" w:line="240" w:lineRule="auto"/>
        <w:ind w:hanging="2"/>
        <w:rPr>
          <w:rFonts w:ascii="Times New Roman" w:hAnsi="Times New Roman"/>
          <w:sz w:val="24"/>
          <w:szCs w:val="24"/>
        </w:rPr>
      </w:pPr>
      <w:r w:rsidRPr="00865A4B">
        <w:rPr>
          <w:rFonts w:ascii="Times New Roman" w:hAnsi="Times New Roman"/>
          <w:sz w:val="24"/>
          <w:szCs w:val="24"/>
        </w:rPr>
        <w:t xml:space="preserve">Daugavpils </w:t>
      </w:r>
      <w:proofErr w:type="spellStart"/>
      <w:r w:rsidRPr="00865A4B">
        <w:rPr>
          <w:rFonts w:ascii="Times New Roman" w:hAnsi="Times New Roman"/>
          <w:sz w:val="24"/>
          <w:szCs w:val="24"/>
        </w:rPr>
        <w:t>valstspilsētas</w:t>
      </w:r>
      <w:proofErr w:type="spellEnd"/>
      <w:r w:rsidRPr="00865A4B">
        <w:rPr>
          <w:rFonts w:ascii="Times New Roman" w:hAnsi="Times New Roman"/>
          <w:sz w:val="24"/>
          <w:szCs w:val="24"/>
        </w:rPr>
        <w:t xml:space="preserve"> pašvaldības </w:t>
      </w:r>
    </w:p>
    <w:p w14:paraId="70D146FB" w14:textId="1552FFE1" w:rsidR="005A673F" w:rsidRPr="00865A4B" w:rsidRDefault="005A673F" w:rsidP="00314597">
      <w:pPr>
        <w:spacing w:after="0" w:line="240" w:lineRule="auto"/>
        <w:ind w:hanging="2"/>
        <w:rPr>
          <w:rFonts w:ascii="Times New Roman" w:hAnsi="Times New Roman"/>
          <w:sz w:val="24"/>
          <w:szCs w:val="24"/>
        </w:rPr>
      </w:pPr>
      <w:r w:rsidRPr="00865A4B">
        <w:rPr>
          <w:rFonts w:ascii="Times New Roman" w:hAnsi="Times New Roman"/>
          <w:sz w:val="24"/>
          <w:szCs w:val="24"/>
        </w:rPr>
        <w:t xml:space="preserve">domes priekšsēdētājs </w:t>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00314597">
        <w:rPr>
          <w:rFonts w:ascii="Times New Roman" w:hAnsi="Times New Roman"/>
          <w:sz w:val="24"/>
          <w:szCs w:val="24"/>
        </w:rPr>
        <w:t xml:space="preserve">                                                    </w:t>
      </w:r>
      <w:proofErr w:type="spellStart"/>
      <w:r w:rsidRPr="00865A4B">
        <w:rPr>
          <w:rFonts w:ascii="Times New Roman" w:hAnsi="Times New Roman"/>
          <w:sz w:val="24"/>
          <w:szCs w:val="24"/>
        </w:rPr>
        <w:t>A.Elksniņš</w:t>
      </w:r>
      <w:proofErr w:type="spellEnd"/>
    </w:p>
    <w:p w14:paraId="279D0FBC" w14:textId="77777777" w:rsidR="005A673F" w:rsidRDefault="005A673F" w:rsidP="00314597">
      <w:pPr>
        <w:spacing w:after="0" w:line="240" w:lineRule="auto"/>
      </w:pPr>
    </w:p>
    <w:p w14:paraId="4F715F36" w14:textId="77777777" w:rsidR="00010C28" w:rsidRDefault="00010C28" w:rsidP="00314597">
      <w:pPr>
        <w:spacing w:after="0" w:line="240" w:lineRule="auto"/>
      </w:pPr>
    </w:p>
    <w:sectPr w:rsidR="00010C28" w:rsidSect="002D4F6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4302"/>
    <w:multiLevelType w:val="hybridMultilevel"/>
    <w:tmpl w:val="3796FA02"/>
    <w:lvl w:ilvl="0" w:tplc="6902E4F6">
      <w:start w:val="1"/>
      <w:numFmt w:val="bullet"/>
      <w:lvlText w:val="-"/>
      <w:lvlJc w:val="left"/>
      <w:pPr>
        <w:ind w:left="680" w:hanging="360"/>
      </w:pPr>
      <w:rPr>
        <w:rFonts w:ascii="Times New Roman" w:eastAsia="Calibri"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17746D21"/>
    <w:multiLevelType w:val="hybridMultilevel"/>
    <w:tmpl w:val="D75EABE0"/>
    <w:lvl w:ilvl="0" w:tplc="5956A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94B31"/>
    <w:multiLevelType w:val="hybridMultilevel"/>
    <w:tmpl w:val="A4F6DF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3D40203"/>
    <w:multiLevelType w:val="hybridMultilevel"/>
    <w:tmpl w:val="B40E1E00"/>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872324">
    <w:abstractNumId w:val="2"/>
  </w:num>
  <w:num w:numId="2" w16cid:durableId="1450127022">
    <w:abstractNumId w:val="3"/>
  </w:num>
  <w:num w:numId="3" w16cid:durableId="459422465">
    <w:abstractNumId w:val="0"/>
  </w:num>
  <w:num w:numId="4" w16cid:durableId="200265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F"/>
    <w:rsid w:val="00010C28"/>
    <w:rsid w:val="00020E99"/>
    <w:rsid w:val="000D496E"/>
    <w:rsid w:val="000E20FB"/>
    <w:rsid w:val="0012416F"/>
    <w:rsid w:val="00124A65"/>
    <w:rsid w:val="001D0FA6"/>
    <w:rsid w:val="00252B99"/>
    <w:rsid w:val="002D56E0"/>
    <w:rsid w:val="00314597"/>
    <w:rsid w:val="00405618"/>
    <w:rsid w:val="00407DAB"/>
    <w:rsid w:val="004A1A56"/>
    <w:rsid w:val="004B7BFE"/>
    <w:rsid w:val="00511852"/>
    <w:rsid w:val="00534554"/>
    <w:rsid w:val="0054762F"/>
    <w:rsid w:val="005A1AD1"/>
    <w:rsid w:val="005A673F"/>
    <w:rsid w:val="005C19BF"/>
    <w:rsid w:val="0067713E"/>
    <w:rsid w:val="007E73B2"/>
    <w:rsid w:val="008400B2"/>
    <w:rsid w:val="008D6E1D"/>
    <w:rsid w:val="009547B9"/>
    <w:rsid w:val="009D45FF"/>
    <w:rsid w:val="009F49FB"/>
    <w:rsid w:val="009F5073"/>
    <w:rsid w:val="00A11EAA"/>
    <w:rsid w:val="00AB112E"/>
    <w:rsid w:val="00AC2326"/>
    <w:rsid w:val="00B87534"/>
    <w:rsid w:val="00C42932"/>
    <w:rsid w:val="00C742D7"/>
    <w:rsid w:val="00CA1923"/>
    <w:rsid w:val="00CA7C35"/>
    <w:rsid w:val="00CB0DF0"/>
    <w:rsid w:val="00CB694F"/>
    <w:rsid w:val="00CC2ABC"/>
    <w:rsid w:val="00DA25BF"/>
    <w:rsid w:val="00DA324E"/>
    <w:rsid w:val="00EF19AB"/>
    <w:rsid w:val="00F21B12"/>
    <w:rsid w:val="00F547CA"/>
    <w:rsid w:val="00FD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B21"/>
  <w15:chartTrackingRefBased/>
  <w15:docId w15:val="{27468622-0EEA-43E5-8C0B-6BA1F06E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3F"/>
    <w:rPr>
      <w:rFonts w:ascii="Calibri" w:eastAsia="Calibri" w:hAnsi="Calibri" w:cs="Times New Roman"/>
      <w:lang w:val="lv-LV"/>
    </w:rPr>
  </w:style>
  <w:style w:type="paragraph" w:styleId="Heading2">
    <w:name w:val="heading 2"/>
    <w:basedOn w:val="Normal"/>
    <w:next w:val="Normal"/>
    <w:link w:val="Heading2Char"/>
    <w:qFormat/>
    <w:rsid w:val="000D496E"/>
    <w:pPr>
      <w:keepNext/>
      <w:spacing w:after="0" w:line="240" w:lineRule="auto"/>
      <w:jc w:val="both"/>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673F"/>
    <w:rPr>
      <w:color w:val="0563C1"/>
      <w:u w:val="single"/>
    </w:rPr>
  </w:style>
  <w:style w:type="paragraph" w:styleId="ListParagraph">
    <w:name w:val="List Paragraph"/>
    <w:aliases w:val="Grafika nosaukums,H&amp;P List Paragraph,List Paragraph;Grafika nosaukums"/>
    <w:basedOn w:val="Normal"/>
    <w:link w:val="ListParagraphChar"/>
    <w:qFormat/>
    <w:rsid w:val="005A673F"/>
    <w:pPr>
      <w:spacing w:after="200" w:line="276" w:lineRule="auto"/>
      <w:ind w:left="720"/>
      <w:contextualSpacing/>
    </w:pPr>
    <w:rPr>
      <w:lang w:val="en-US"/>
    </w:rPr>
  </w:style>
  <w:style w:type="character" w:customStyle="1" w:styleId="ListParagraphChar">
    <w:name w:val="List Paragraph Char"/>
    <w:aliases w:val="Grafika nosaukums Char,H&amp;P List Paragraph Char,List Paragraph;Grafika nosaukums Char"/>
    <w:link w:val="ListParagraph"/>
    <w:rsid w:val="005A673F"/>
    <w:rPr>
      <w:rFonts w:ascii="Calibri" w:eastAsia="Calibri" w:hAnsi="Calibri" w:cs="Times New Roman"/>
    </w:rPr>
  </w:style>
  <w:style w:type="paragraph" w:styleId="Header">
    <w:name w:val="header"/>
    <w:basedOn w:val="Normal"/>
    <w:link w:val="HeaderChar"/>
    <w:uiPriority w:val="99"/>
    <w:unhideWhenUsed/>
    <w:rsid w:val="00DA324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324E"/>
    <w:rPr>
      <w:lang w:val="lv-LV"/>
    </w:rPr>
  </w:style>
  <w:style w:type="paragraph" w:customStyle="1" w:styleId="Default">
    <w:name w:val="Default"/>
    <w:rsid w:val="000D496E"/>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customStyle="1" w:styleId="Heading2Char">
    <w:name w:val="Heading 2 Char"/>
    <w:basedOn w:val="DefaultParagraphFont"/>
    <w:link w:val="Heading2"/>
    <w:rsid w:val="000D496E"/>
    <w:rPr>
      <w:rFonts w:ascii="Times New Roman" w:eastAsia="Times New Roman" w:hAnsi="Times New Roman" w:cs="Times New Roman"/>
      <w:b/>
      <w:bCs/>
      <w:sz w:val="24"/>
      <w:szCs w:val="24"/>
      <w:lang w:val="lv-LV"/>
    </w:rPr>
  </w:style>
  <w:style w:type="paragraph" w:styleId="Title">
    <w:name w:val="Title"/>
    <w:basedOn w:val="Normal"/>
    <w:link w:val="TitleChar"/>
    <w:qFormat/>
    <w:rsid w:val="000D496E"/>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0D496E"/>
    <w:rPr>
      <w:rFonts w:ascii="Times New Roman" w:eastAsia="Times New Roman" w:hAnsi="Times New Roman" w:cs="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2092</Words>
  <Characters>1193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5</cp:revision>
  <dcterms:created xsi:type="dcterms:W3CDTF">2025-06-06T07:32:00Z</dcterms:created>
  <dcterms:modified xsi:type="dcterms:W3CDTF">2025-06-12T13:10:00Z</dcterms:modified>
</cp:coreProperties>
</file>